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28" w:before="0" w:after="0"/>
        <w:jc w:val="right"/>
        <w:rPr>
          <w:rFonts w:ascii="Times New Roman" w:hAnsi="Times New Roman" w:eastAsia="Times New Roman" w:cs="Times New Roman"/>
          <w:color w:val="000000"/>
          <w:spacing w:val="-2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0"/>
          <w:lang w:eastAsia="ru-RU"/>
        </w:rPr>
        <w:t>Приложение 2</w:t>
      </w:r>
    </w:p>
    <w:p>
      <w:pPr>
        <w:pStyle w:val="Normal"/>
        <w:spacing w:lineRule="auto" w:line="228" w:before="0" w:after="0"/>
        <w:jc w:val="right"/>
        <w:rPr>
          <w:rFonts w:ascii="Times New Roman" w:hAnsi="Times New Roman" w:eastAsia="Times New Roman" w:cs="Times New Roman"/>
          <w:color w:val="000000"/>
          <w:spacing w:val="-2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0"/>
          <w:lang w:eastAsia="ru-RU"/>
        </w:rPr>
        <w:t>к государственной программе «Развитие</w:t>
      </w:r>
    </w:p>
    <w:p>
      <w:pPr>
        <w:pStyle w:val="Normal"/>
        <w:spacing w:lineRule="auto" w:line="228" w:before="0" w:after="0"/>
        <w:jc w:val="right"/>
        <w:rPr>
          <w:rFonts w:ascii="Times New Roman" w:hAnsi="Times New Roman" w:eastAsia="Times New Roman" w:cs="Times New Roman"/>
          <w:color w:val="000000"/>
          <w:spacing w:val="-2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0"/>
          <w:lang w:eastAsia="ru-RU"/>
        </w:rPr>
        <w:t>сельского хозяйства и регулирование</w:t>
      </w:r>
    </w:p>
    <w:p>
      <w:pPr>
        <w:pStyle w:val="Normal"/>
        <w:spacing w:lineRule="auto" w:line="228" w:before="0" w:after="0"/>
        <w:jc w:val="right"/>
        <w:rPr>
          <w:rFonts w:ascii="Times New Roman" w:hAnsi="Times New Roman" w:eastAsia="Times New Roman" w:cs="Times New Roman"/>
          <w:color w:val="000000"/>
          <w:spacing w:val="-2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0"/>
          <w:lang w:eastAsia="ru-RU"/>
        </w:rPr>
        <w:t>рынков сельскохозяйственной продукции,</w:t>
      </w:r>
    </w:p>
    <w:p>
      <w:pPr>
        <w:pStyle w:val="Normal"/>
        <w:spacing w:lineRule="auto" w:line="228" w:before="0" w:after="0"/>
        <w:jc w:val="right"/>
        <w:rPr>
          <w:rFonts w:ascii="Times New Roman" w:hAnsi="Times New Roman" w:eastAsia="Times New Roman" w:cs="Times New Roman"/>
          <w:color w:val="000000"/>
          <w:spacing w:val="-2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0"/>
          <w:lang w:eastAsia="ru-RU"/>
        </w:rPr>
        <w:t>сырья и продовольствия Брянской области»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W w:w="15310" w:type="dxa"/>
        <w:jc w:val="left"/>
        <w:tblInd w:w="-3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598"/>
        <w:gridCol w:w="4789"/>
        <w:gridCol w:w="1416"/>
        <w:gridCol w:w="994"/>
        <w:gridCol w:w="992"/>
        <w:gridCol w:w="992"/>
        <w:gridCol w:w="992"/>
        <w:gridCol w:w="1136"/>
        <w:gridCol w:w="1135"/>
        <w:gridCol w:w="1133"/>
        <w:gridCol w:w="1131"/>
      </w:tblGrid>
      <w:tr>
        <w:trPr>
          <w:trHeight w:val="1354" w:hRule="atLeast"/>
        </w:trPr>
        <w:tc>
          <w:tcPr>
            <w:tcW w:w="15308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Значения результатов использования субсидий и предоставления иных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межбюджетных трансфертов, установленных Соглашениями о предоставлении субсидий из федерального бюджета областному бюджету и Соглашениями о предоставлении иных межбюджетных трансфертов, имеющих целевое назначение, из федерального бюджета областному бюджету, заключенными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с Минсельхозом России</w:t>
            </w:r>
          </w:p>
        </w:tc>
      </w:tr>
      <w:tr>
        <w:trPr>
          <w:trHeight w:val="345" w:hRule="atLeast"/>
        </w:trPr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</w:p>
        </w:tc>
        <w:tc>
          <w:tcPr>
            <w:tcW w:w="47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Значения результатов</w:t>
            </w:r>
          </w:p>
        </w:tc>
      </w:tr>
      <w:tr>
        <w:trPr>
          <w:trHeight w:val="570" w:hRule="atLeast"/>
        </w:trPr>
        <w:tc>
          <w:tcPr>
            <w:tcW w:w="598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4789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416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>
        <w:trPr>
          <w:trHeight w:val="415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>
        <w:trPr>
          <w:trHeight w:val="462" w:hRule="atLeast"/>
        </w:trPr>
        <w:tc>
          <w:tcPr>
            <w:tcW w:w="153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Региональный проект «Акселерация субъектов малого и среднего предпринимательства (Брянская область)»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Субъекты МСП в АПК получили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государственную поддержку 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рамках федерального проекта на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создание и развитие производств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(количество крестьянских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(фермерских) хозяйств,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предпринимателей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сельскохозяйственных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потребительских кооперативов,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получивших государственную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поддержку в рамках федерального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проекта)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121" w:hRule="atLeast"/>
        </w:trPr>
        <w:tc>
          <w:tcPr>
            <w:tcW w:w="153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Региональный проект «Экспорт продукции агропромышленного комплекса (Брянская область)»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реализованных и (или) отгруженных на собственную переработку бобов соевых и (или) семян рапса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Прирост объема производства масличных культур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22,6705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214,2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150" w:hRule="atLeast"/>
        </w:trPr>
        <w:tc>
          <w:tcPr>
            <w:tcW w:w="153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Региональный проект «Стимулирование инвестиционной деятельности в агропромышленном комплексе (Брянская область)»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Наличие поголовья коров и (или) нетелей, и (или) коз на отчетную дату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голова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введенных в год предоставления иных межбюджетных трансфертов, а также в годах, предшествующих году предоставления иных межбюджетных трансфертов, мощностей животноводческих комплексов молочного направления (молочных ферм)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2603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2264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введенных в год предоставления иных межбюджетных трансфертов, а также в годах, предшествующих году предоставления иных межбюджетных трансфертов, мощностей по хранению плодов и ягод, картофеля и овощей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введенных в год предоставления иных межбюджетных трансфертов, а также в годах, предшествующих году предоставления иных межбюджетных трансфертов, мощностей селекционно-семеноводческих центров в растениеводстве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83817475,19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78185296,748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92961266,9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82266267,21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65775834,6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54916226,7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44053702,1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Среднегодовая загрузка мощностей объекта на отчетную дату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317" w:hRule="atLeast"/>
        </w:trPr>
        <w:tc>
          <w:tcPr>
            <w:tcW w:w="153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Региональный проект «Развитие отраслей и техническая модернизация агропромышленного комплекса (Брянская область)»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Валовой сбор зерновых и зернобобовых культур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Валовой сбор льноволокна и пеньковолокна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3,74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89,23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89,23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89,23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5,28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Доля застрахованного поголовья сельскохозяйственных животных в общем поголовье сельскохозяйственных животных*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Количество проектов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грантополучателей, реализуемых с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помощью грантовой поддержки на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развитие семейных ферм и гранта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«Агропрогресс», обеспечивающих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прирост объема производства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сельскохозяйственной продукции 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отчетном году по отношению к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предыдущему году не менее чем на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 процентов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продовольственной пшеницы, приобретенной производителями муки с использованием иных межбюджетных трансфертов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тонна; метрическая тонна (1000 кг)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тонна; метрическая тонна (1000 кг)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13691,8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14618,44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реализованного сахара белого в организации розничной торговли по цене, не превышающей 36 рублей за 1 килограмм (включая налог на добавленную стоимость) на условиях FCA (передача на складе грузоотправителя с погрузкой на транспортное средство грузополучателя), и (или) на условиях EXW (передача на складе грузоотправителя), и (или) на иных условиях поставки за вычетом дополнительных расходов на фасовку и доставку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килограмм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2049300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реализованной продукции овощеводства защищенного грунта собственного производства, выращенной с применением технологии досвечивания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3,39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3,907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3,907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3,907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195,2718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195,62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195,2718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195,2718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24.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Объем реализованных зерновых культур собственного производства (за счет средств резервного фонда Правительства РФ)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Остаток ссудной задолженности, по которой предоставлены средства на уплату процентов, по состоянию на 1 июля года, в котором осуществляется расчет распределения субсидии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1907,4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Площадь закладки многолетних насаждений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гектаров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гектаров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0,0974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0,1375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голов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Прирост объема молока сырого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крупного рогатого скота, козьего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овечьего, переработанного на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пищевую продукцию, за отчетный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год по отношению к среднему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объему молока сырого крупного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рогатого скота, козьего и овечьего,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переработанного на пищевую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продукцию за 5 лет,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предшествующих отчетному году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50,022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31,16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грантовой поддержки на  развитие семейных ферм и гранта «Агропрогресс» за последние 5 лет (включая отчетный год), по отношению к предыдущему году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Прирост производства молока 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сельскохозяйственных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организациях, крестьянских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(фермерских) хозяйствах и у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предпринимателей за отчетный год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 отношению к среднему за 5 лет,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предшествующих текущему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финансовому году, объему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производства молока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7,08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263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Прирост производства овощей открытого грунта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гектаров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Размер посевных площадей, занятых льном – долгунцом и технической коноплей в сельскохозяйственных организациях, крестьянских (фермерских) хозяйствах и у индивидульных предпринимателей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гектаров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1,075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голов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голов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12,085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42,09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42,09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42,09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42,09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Численность племенных быков-производителей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голов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0,028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0,028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0,028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тысяча голов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16,825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>
        <w:trPr>
          <w:trHeight w:val="112" w:hRule="atLeast"/>
        </w:trPr>
        <w:tc>
          <w:tcPr>
            <w:tcW w:w="153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Региональный проект «Развитие сельского туризма (Брянская область)»</w:t>
            </w:r>
          </w:p>
        </w:tc>
      </w:tr>
      <w:tr>
        <w:trPr>
          <w:trHeight w:val="462" w:hRule="atLeast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Количество проектов развития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сельского туризма, получивших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государственную поддержку,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обеспечивающих прирост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производства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сельскохозяйственной продукции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(нарастающим итогом)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*соглашение не заключено</w:t>
      </w:r>
    </w:p>
    <w:sectPr>
      <w:type w:val="nextPage"/>
      <w:pgSz w:orient="landscape" w:w="16838" w:h="11906"/>
      <w:pgMar w:left="1134" w:right="1134" w:header="0" w:top="1418" w:footer="0" w:bottom="85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ff629c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BEF87-A116-4169-A326-A8555425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LibreOffice/7.0.1.2$Windows_X86_64 LibreOffice_project/7cbcfc562f6eb6708b5ff7d7397325de9e764452</Application>
  <Pages>7</Pages>
  <Words>1198</Words>
  <Characters>8293</Characters>
  <CharactersWithSpaces>9109</CharactersWithSpaces>
  <Paragraphs>386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2022-10-14T08:58:00Z</dcterms:created>
  <dc:creator>Departament</dc:creator>
  <dc:description/>
  <dc:language>ru-RU</dc:language>
  <cp:lastModifiedBy/>
  <dcterms:modified xsi:type="dcterms:W3CDTF">2022-10-27T12:45:06Z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